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E268" w14:textId="7B5FBC7E" w:rsidR="00BC5134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202</w:t>
      </w:r>
      <w:r w:rsidR="00324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14:paraId="6D8BE269" w14:textId="77777777" w:rsidR="00BC5134" w:rsidRPr="005E373B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</w:p>
    <w:p w14:paraId="5E3AFD31" w14:textId="5E2E7133" w:rsidR="00562A31" w:rsidRPr="004D213F" w:rsidRDefault="00BC5134" w:rsidP="00562A31">
      <w:pPr>
        <w:rPr>
          <w:rFonts w:ascii="Calibri" w:hAnsi="Calibri" w:cs="Calibri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202</w:t>
      </w:r>
      <w:r w:rsidR="00324F0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aastaks Nõo valla eelarvestrateegias 202</w:t>
      </w:r>
      <w:r w:rsidR="00804C9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804C9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mis võeti vastu Nõo Vallavolikogu määrusega nr </w:t>
      </w:r>
      <w:r w:rsidR="00804C9F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C9F">
        <w:rPr>
          <w:rFonts w:ascii="Times New Roman" w:hAnsi="Times New Roman" w:cs="Times New Roman"/>
          <w:color w:val="000000"/>
          <w:sz w:val="24"/>
          <w:szCs w:val="24"/>
        </w:rPr>
        <w:t>13.10.2022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427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1757">
        <w:rPr>
          <w:rFonts w:ascii="Times New Roman" w:hAnsi="Times New Roman" w:cs="Times New Roman"/>
          <w:color w:val="000000"/>
          <w:sz w:val="24"/>
          <w:szCs w:val="24"/>
        </w:rPr>
        <w:t>Samal istungil</w:t>
      </w:r>
      <w:r w:rsidR="00476B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1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9">
        <w:rPr>
          <w:rFonts w:ascii="Times New Roman" w:hAnsi="Times New Roman" w:cs="Times New Roman"/>
          <w:color w:val="000000"/>
          <w:sz w:val="24"/>
          <w:szCs w:val="24"/>
        </w:rPr>
        <w:t>Nõo Vallavolikogu määrusega nr 16</w:t>
      </w:r>
      <w:r w:rsidR="00476B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5529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8427EC">
        <w:rPr>
          <w:rFonts w:ascii="Times New Roman" w:hAnsi="Times New Roman" w:cs="Times New Roman"/>
          <w:color w:val="000000"/>
          <w:sz w:val="24"/>
          <w:szCs w:val="24"/>
        </w:rPr>
        <w:t>õeti vastu ka Nõo valla arengukava</w:t>
      </w:r>
      <w:r w:rsidR="005339B3">
        <w:rPr>
          <w:rFonts w:ascii="Times New Roman" w:hAnsi="Times New Roman" w:cs="Times New Roman"/>
          <w:color w:val="000000"/>
          <w:sz w:val="24"/>
          <w:szCs w:val="24"/>
        </w:rPr>
        <w:t xml:space="preserve"> 2023 – 2039</w:t>
      </w:r>
      <w:r w:rsidR="00476B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2A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A31" w:rsidRPr="004D213F">
        <w:rPr>
          <w:rFonts w:ascii="Times New Roman" w:hAnsi="Times New Roman"/>
          <w:bCs/>
          <w:sz w:val="24"/>
          <w:szCs w:val="24"/>
        </w:rPr>
        <w:t xml:space="preserve">Arengukava valmimise järgselt on 2023. aastal plaanis üldplaneeringu koostamine. Üldplaneering on väga tugevalt seotud arengukavaga näidates kavandatava arengu plaanilist projektsiooni. </w:t>
      </w:r>
    </w:p>
    <w:p w14:paraId="6D8BE26A" w14:textId="26854FB0" w:rsidR="00BC5134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04C9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aasta eelarve koostamisel korrigeeriti alaeelarveid lähtudes täpsustunud vajadustest ja võimalustest.</w:t>
      </w:r>
    </w:p>
    <w:p w14:paraId="6D8BE26C" w14:textId="11879F6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202</w:t>
      </w:r>
      <w:r w:rsidR="005B0C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aastaks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D8BE26D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BE26E" w14:textId="77777777" w:rsidR="00BC5134" w:rsidRPr="00C3395B" w:rsidRDefault="00BC5134" w:rsidP="00BC5134">
      <w:pPr>
        <w:pStyle w:val="Loendilik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C3395B">
        <w:rPr>
          <w:rFonts w:ascii="Times New Roman" w:hAnsi="Times New Roman" w:cs="Times New Roman"/>
          <w:color w:val="000000"/>
          <w:sz w:val="24"/>
          <w:szCs w:val="24"/>
        </w:rPr>
        <w:t xml:space="preserve">Investeeringud haridusasutuste hoonetesse ja rajatistesse;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uute </w:t>
      </w:r>
      <w:r>
        <w:rPr>
          <w:rFonts w:ascii="Times New Roman" w:hAnsi="Times New Roman"/>
          <w:bCs/>
          <w:sz w:val="24"/>
          <w:szCs w:val="24"/>
        </w:rPr>
        <w:t>p</w:t>
      </w:r>
      <w:r w:rsidRPr="00C3395B">
        <w:rPr>
          <w:rFonts w:ascii="Times New Roman" w:hAnsi="Times New Roman"/>
          <w:bCs/>
          <w:sz w:val="24"/>
          <w:szCs w:val="24"/>
        </w:rPr>
        <w:t>laneeringutega on oluline välja selgitada kuhu rajada vajalikud uued hooned/juurdeehitused täiendavate kohtade loomiseks nii lasteaias kui ka koolis.</w:t>
      </w:r>
    </w:p>
    <w:p w14:paraId="6D8BE26F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14:paraId="6D8BE270" w14:textId="77777777" w:rsidR="00BC5134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BE271" w14:textId="77777777" w:rsidR="00BC5134" w:rsidRPr="00595F66" w:rsidRDefault="00BC5134" w:rsidP="00BC5134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14:paraId="6D8BE272" w14:textId="77777777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14:paraId="6D8BE273" w14:textId="57D39665" w:rsidR="00BC5134" w:rsidRPr="001463B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2643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neeritud põhitegevuse tulud </w:t>
      </w:r>
      <w:r w:rsidR="007F3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8,5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eurot -  see on </w:t>
      </w:r>
      <w:r w:rsidR="00DF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1,0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rot ehk </w:t>
      </w:r>
      <w:r w:rsidR="00DF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rohkem kui 202</w:t>
      </w:r>
      <w:r w:rsidR="00DF2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</w:t>
      </w: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D8BE274" w14:textId="095F3842" w:rsidR="00BC5134" w:rsidRPr="004531A8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1A8">
        <w:rPr>
          <w:rFonts w:ascii="Times New Roman" w:hAnsi="Times New Roman" w:cs="Times New Roman"/>
          <w:sz w:val="24"/>
          <w:szCs w:val="24"/>
        </w:rPr>
        <w:t>Eelarve tuludest 6</w:t>
      </w:r>
      <w:r w:rsidR="00DF2D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% ehk </w:t>
      </w:r>
      <w:r w:rsidR="003E5672">
        <w:rPr>
          <w:rFonts w:ascii="Times New Roman" w:hAnsi="Times New Roman" w:cs="Times New Roman"/>
          <w:sz w:val="24"/>
          <w:szCs w:val="24"/>
        </w:rPr>
        <w:t>5,4</w:t>
      </w:r>
      <w:r w:rsidRPr="004531A8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>
        <w:rPr>
          <w:rFonts w:ascii="Times New Roman" w:hAnsi="Times New Roman" w:cs="Times New Roman"/>
          <w:sz w:val="24"/>
          <w:szCs w:val="24"/>
        </w:rPr>
        <w:t xml:space="preserve"> eelmise aastaga võrreldes +1</w:t>
      </w:r>
      <w:r w:rsidR="003E56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4531A8">
        <w:rPr>
          <w:rFonts w:ascii="Times New Roman" w:hAnsi="Times New Roman" w:cs="Times New Roman"/>
          <w:sz w:val="24"/>
          <w:szCs w:val="24"/>
        </w:rPr>
        <w:t>).</w:t>
      </w:r>
    </w:p>
    <w:p w14:paraId="6D8BE275" w14:textId="63790C47" w:rsidR="00BC5134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>
        <w:rPr>
          <w:rFonts w:ascii="Times New Roman" w:hAnsi="Times New Roman" w:cs="Times New Roman"/>
          <w:sz w:val="24"/>
          <w:szCs w:val="24"/>
        </w:rPr>
        <w:t xml:space="preserve"> moodustavad eelarve tuludest 3</w:t>
      </w:r>
      <w:r w:rsidR="003E56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%, ulatudes 2,</w:t>
      </w:r>
      <w:r w:rsidR="00CF4FE8">
        <w:rPr>
          <w:rFonts w:ascii="Times New Roman" w:hAnsi="Times New Roman" w:cs="Times New Roman"/>
          <w:sz w:val="24"/>
          <w:szCs w:val="24"/>
        </w:rPr>
        <w:t>7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(võ</w:t>
      </w:r>
      <w:r>
        <w:rPr>
          <w:rFonts w:ascii="Times New Roman" w:hAnsi="Times New Roman" w:cs="Times New Roman"/>
          <w:sz w:val="24"/>
          <w:szCs w:val="24"/>
        </w:rPr>
        <w:t>rreldes eelmise aastaga suurenemine 1</w:t>
      </w:r>
      <w:r w:rsidR="00CF4F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%). Tasandusfond arvestatud uute parameetritega, toetusfondis arvestatud riigipoolseid muudatusi</w:t>
      </w:r>
    </w:p>
    <w:p w14:paraId="6D8BE276" w14:textId="77777777" w:rsidR="00BC5134" w:rsidRPr="00534B76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 xml:space="preserve">Kaupade ja teenuste müügist </w:t>
      </w:r>
      <w:r>
        <w:rPr>
          <w:rFonts w:ascii="Times New Roman" w:hAnsi="Times New Roman" w:cs="Times New Roman"/>
          <w:sz w:val="24"/>
          <w:szCs w:val="24"/>
        </w:rPr>
        <w:t>kogutakse eelarvesse 5% ehk  0,4 miljonit eurot.</w:t>
      </w:r>
    </w:p>
    <w:p w14:paraId="6D8BE277" w14:textId="5538D033" w:rsidR="00BC5134" w:rsidRDefault="00BC5134" w:rsidP="00BC5134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14:paraId="7F982631" w14:textId="77777777" w:rsidR="002643CE" w:rsidRPr="00534B76" w:rsidRDefault="002643CE" w:rsidP="002643C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78" w14:textId="7EDE5A04" w:rsidR="00652B08" w:rsidRDefault="002643CE">
      <w:r w:rsidRPr="003018E3">
        <w:rPr>
          <w:noProof/>
        </w:rPr>
        <w:drawing>
          <wp:inline distT="0" distB="0" distL="0" distR="0" wp14:anchorId="7E0F7249" wp14:editId="39912204">
            <wp:extent cx="5760720" cy="2386367"/>
            <wp:effectExtent l="0" t="0" r="11430" b="13970"/>
            <wp:docPr id="4" name="Diagram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8BE279" w14:textId="210AFC11" w:rsidR="00BC5134" w:rsidRDefault="00BC5134"/>
    <w:p w14:paraId="6D8BE27A" w14:textId="53774125" w:rsidR="00BC5134" w:rsidRPr="00FE734F" w:rsidRDefault="00BC5134">
      <w:pPr>
        <w:rPr>
          <w:rFonts w:ascii="Times New Roman" w:hAnsi="Times New Roman" w:cs="Times New Roman"/>
          <w:i/>
          <w:sz w:val="24"/>
          <w:szCs w:val="24"/>
        </w:rPr>
      </w:pPr>
      <w:r w:rsidRPr="00FE734F">
        <w:rPr>
          <w:rFonts w:ascii="Times New Roman" w:hAnsi="Times New Roman" w:cs="Times New Roman"/>
          <w:i/>
          <w:sz w:val="24"/>
          <w:szCs w:val="24"/>
        </w:rPr>
        <w:t>Joonis 1. Nõo valla 202</w:t>
      </w:r>
      <w:r w:rsidR="007B2E18">
        <w:rPr>
          <w:rFonts w:ascii="Times New Roman" w:hAnsi="Times New Roman" w:cs="Times New Roman"/>
          <w:i/>
          <w:sz w:val="24"/>
          <w:szCs w:val="24"/>
        </w:rPr>
        <w:t>3</w:t>
      </w:r>
      <w:r w:rsidRPr="00FE734F">
        <w:rPr>
          <w:rFonts w:ascii="Times New Roman" w:hAnsi="Times New Roman" w:cs="Times New Roman"/>
          <w:i/>
          <w:sz w:val="24"/>
          <w:szCs w:val="24"/>
        </w:rPr>
        <w:t>. aasta eelarve tulude struktuur</w:t>
      </w:r>
    </w:p>
    <w:p w14:paraId="6D8BE27B" w14:textId="77777777" w:rsidR="00BC5134" w:rsidRPr="00FE734F" w:rsidRDefault="00BC5134">
      <w:pPr>
        <w:rPr>
          <w:rFonts w:ascii="Times New Roman" w:hAnsi="Times New Roman" w:cs="Times New Roman"/>
          <w:i/>
          <w:sz w:val="24"/>
          <w:szCs w:val="24"/>
        </w:rPr>
      </w:pPr>
    </w:p>
    <w:p w14:paraId="6D8BE27D" w14:textId="77777777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Põhitegevuse kulud</w:t>
      </w:r>
    </w:p>
    <w:p w14:paraId="6D8BE27E" w14:textId="7A9E4FD9" w:rsidR="00BC5134" w:rsidRPr="00D1246A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760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planeeritud põhiteg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evuse kulud </w:t>
      </w:r>
      <w:r w:rsidR="004760A1">
        <w:rPr>
          <w:rFonts w:ascii="Times New Roman" w:hAnsi="Times New Roman" w:cs="Times New Roman"/>
          <w:b/>
          <w:bCs/>
          <w:sz w:val="24"/>
          <w:szCs w:val="24"/>
        </w:rPr>
        <w:t>8,5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miljonit eurot - see on </w:t>
      </w:r>
      <w:r w:rsidR="003158D4">
        <w:rPr>
          <w:rFonts w:ascii="Times New Roman" w:hAnsi="Times New Roman" w:cs="Times New Roman"/>
          <w:b/>
          <w:bCs/>
          <w:sz w:val="24"/>
          <w:szCs w:val="24"/>
        </w:rPr>
        <w:t>1,2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miljonit eurot ehk 1</w:t>
      </w:r>
      <w:r w:rsidR="003158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bCs/>
          <w:sz w:val="24"/>
          <w:szCs w:val="24"/>
        </w:rPr>
        <w:t>enam kui 202</w:t>
      </w:r>
      <w:r w:rsidR="003158D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aasta eelarve  kulud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BE27F" w14:textId="77777777" w:rsidR="00BC5134" w:rsidRPr="00240312" w:rsidRDefault="00BC5134" w:rsidP="00BC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12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järgmiselt:</w:t>
      </w:r>
    </w:p>
    <w:p w14:paraId="6D8BE280" w14:textId="077910D7" w:rsidR="00BC5134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>
        <w:rPr>
          <w:rFonts w:ascii="Times New Roman" w:hAnsi="Times New Roman" w:cs="Times New Roman"/>
          <w:sz w:val="24"/>
          <w:szCs w:val="24"/>
        </w:rPr>
        <w:t>on planeeritud 6</w:t>
      </w:r>
      <w:r w:rsidR="0066503F">
        <w:rPr>
          <w:rFonts w:ascii="Times New Roman" w:hAnsi="Times New Roman" w:cs="Times New Roman"/>
          <w:sz w:val="24"/>
          <w:szCs w:val="24"/>
        </w:rPr>
        <w:t>2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ehk </w:t>
      </w:r>
      <w:r w:rsidR="00853C65">
        <w:rPr>
          <w:rFonts w:ascii="Times New Roman" w:hAnsi="Times New Roman" w:cs="Times New Roman"/>
          <w:sz w:val="24"/>
          <w:szCs w:val="24"/>
        </w:rPr>
        <w:t>5,2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="00A322E5">
        <w:rPr>
          <w:rFonts w:ascii="Times New Roman" w:hAnsi="Times New Roman" w:cs="Times New Roman"/>
          <w:sz w:val="24"/>
          <w:szCs w:val="24"/>
        </w:rPr>
        <w:t>;</w:t>
      </w:r>
    </w:p>
    <w:p w14:paraId="2E40821C" w14:textId="70223BFA" w:rsidR="00577A35" w:rsidRPr="00A6577A" w:rsidRDefault="00577A35" w:rsidP="00577A35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>
        <w:rPr>
          <w:rFonts w:ascii="Times New Roman" w:hAnsi="Times New Roman" w:cs="Times New Roman"/>
          <w:sz w:val="24"/>
          <w:szCs w:val="24"/>
        </w:rPr>
        <w:t>planeeritud 13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1,1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11B4B9DB" w14:textId="16D2F108" w:rsidR="00A322E5" w:rsidRPr="00A6577A" w:rsidRDefault="00A322E5" w:rsidP="00A322E5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400AE7">
        <w:rPr>
          <w:rFonts w:ascii="Times New Roman" w:hAnsi="Times New Roman" w:cs="Times New Roman"/>
          <w:sz w:val="24"/>
          <w:szCs w:val="24"/>
        </w:rPr>
        <w:t>8</w:t>
      </w:r>
      <w:r w:rsidRPr="00A6577A">
        <w:rPr>
          <w:rFonts w:ascii="Times New Roman" w:hAnsi="Times New Roman" w:cs="Times New Roman"/>
          <w:sz w:val="24"/>
          <w:szCs w:val="24"/>
        </w:rPr>
        <w:t xml:space="preserve">% ehk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5B0B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6D8BE283" w14:textId="270B7117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5B0B69">
        <w:rPr>
          <w:rFonts w:ascii="Times New Roman" w:hAnsi="Times New Roman" w:cs="Times New Roman"/>
          <w:sz w:val="24"/>
          <w:szCs w:val="24"/>
        </w:rPr>
        <w:t>8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</w:t>
      </w:r>
      <w:r w:rsidR="005B0B69">
        <w:rPr>
          <w:rFonts w:ascii="Times New Roman" w:hAnsi="Times New Roman" w:cs="Times New Roman"/>
          <w:sz w:val="24"/>
          <w:szCs w:val="24"/>
        </w:rPr>
        <w:t>7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 eurot;</w:t>
      </w:r>
    </w:p>
    <w:p w14:paraId="6D8BE284" w14:textId="69D858E5" w:rsidR="00BC5134" w:rsidRPr="00A6577A" w:rsidRDefault="00BC5134" w:rsidP="00BC5134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5B0B69">
        <w:rPr>
          <w:rFonts w:ascii="Times New Roman" w:hAnsi="Times New Roman" w:cs="Times New Roman"/>
          <w:sz w:val="24"/>
          <w:szCs w:val="24"/>
        </w:rPr>
        <w:t>7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ehk 0,6</w:t>
      </w:r>
      <w:r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14:paraId="57065C64" w14:textId="026E75BB" w:rsidR="00481DD4" w:rsidRPr="00C945EC" w:rsidRDefault="00BC5134" w:rsidP="005D36B1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5EC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C945EC">
        <w:rPr>
          <w:rFonts w:ascii="Times New Roman" w:hAnsi="Times New Roman" w:cs="Times New Roman"/>
          <w:sz w:val="24"/>
          <w:szCs w:val="24"/>
        </w:rPr>
        <w:t xml:space="preserve">osatähtsus eelarve põhitegevuskuludest on 1% ehk </w:t>
      </w:r>
      <w:r w:rsidR="005448FD" w:rsidRPr="00C945EC">
        <w:rPr>
          <w:rFonts w:ascii="Times New Roman" w:hAnsi="Times New Roman" w:cs="Times New Roman"/>
          <w:sz w:val="24"/>
          <w:szCs w:val="24"/>
        </w:rPr>
        <w:t>80</w:t>
      </w:r>
      <w:r w:rsidRPr="00C945EC">
        <w:rPr>
          <w:rFonts w:ascii="Times New Roman" w:hAnsi="Times New Roman" w:cs="Times New Roman"/>
          <w:sz w:val="24"/>
          <w:szCs w:val="24"/>
        </w:rPr>
        <w:t xml:space="preserve"> tuhat </w:t>
      </w:r>
      <w:r w:rsidR="005448FD" w:rsidRPr="00C945EC">
        <w:rPr>
          <w:rFonts w:ascii="Times New Roman" w:hAnsi="Times New Roman" w:cs="Times New Roman"/>
          <w:sz w:val="24"/>
          <w:szCs w:val="24"/>
        </w:rPr>
        <w:t>eu</w:t>
      </w:r>
      <w:r w:rsidRPr="00C945EC">
        <w:rPr>
          <w:rFonts w:ascii="Times New Roman" w:hAnsi="Times New Roman" w:cs="Times New Roman"/>
          <w:sz w:val="24"/>
          <w:szCs w:val="24"/>
        </w:rPr>
        <w:t>rot.</w:t>
      </w:r>
    </w:p>
    <w:p w14:paraId="6D8BE287" w14:textId="295651D4" w:rsidR="00FE734F" w:rsidRPr="00BC5134" w:rsidRDefault="00481DD4">
      <w:r>
        <w:rPr>
          <w:noProof/>
        </w:rPr>
        <w:drawing>
          <wp:inline distT="0" distB="0" distL="0" distR="0" wp14:anchorId="6F8DF287" wp14:editId="339E0DF2">
            <wp:extent cx="5695950" cy="6283326"/>
            <wp:effectExtent l="0" t="0" r="0" b="317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8BE288" w14:textId="37A31307" w:rsidR="00BC5134" w:rsidRDefault="00FE734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Joonis 2 Põhitegevuse kulud majandusliku sisu alusel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valdkonniti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945EC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 aastal võrreldes 202</w:t>
      </w:r>
      <w:r w:rsidR="00C945EC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.aasta eelarvega (tuhat eurot).</w:t>
      </w:r>
    </w:p>
    <w:p w14:paraId="6D8BE289" w14:textId="77777777" w:rsidR="00FE734F" w:rsidRDefault="00FE7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6D8BE28A" w14:textId="309BB46B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7B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 w:rsidR="008C4D11">
        <w:rPr>
          <w:rFonts w:ascii="Times New Roman" w:hAnsi="Times New Roman" w:cs="Times New Roman"/>
          <w:b/>
          <w:bCs/>
          <w:sz w:val="24"/>
          <w:szCs w:val="24"/>
        </w:rPr>
        <w:t>investeeringuteks 1,8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mis on 0,4 miljonit eurot vähem 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</w:t>
      </w:r>
      <w:r>
        <w:rPr>
          <w:rFonts w:ascii="Times New Roman" w:hAnsi="Times New Roman" w:cs="Times New Roman"/>
          <w:b/>
          <w:bCs/>
          <w:sz w:val="24"/>
          <w:szCs w:val="24"/>
        </w:rPr>
        <w:t>eeringumahust.</w:t>
      </w:r>
    </w:p>
    <w:p w14:paraId="6D8BE28B" w14:textId="77777777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E28C" w14:textId="270D7E83" w:rsidR="00FE734F" w:rsidRPr="00947EA4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BE28D" w14:textId="5201ECFB" w:rsidR="00FE734F" w:rsidRDefault="003578C3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EED4801" wp14:editId="13027AC7">
            <wp:extent cx="5760720" cy="2478405"/>
            <wp:effectExtent l="0" t="0" r="11430" b="17145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8BE28E" w14:textId="1E6876FF" w:rsidR="00FE734F" w:rsidRPr="00F84909" w:rsidRDefault="00FE734F">
      <w:pPr>
        <w:rPr>
          <w:rFonts w:ascii="Times New Roman" w:hAnsi="Times New Roman" w:cs="Times New Roman"/>
          <w:i/>
          <w:sz w:val="24"/>
          <w:szCs w:val="24"/>
        </w:rPr>
      </w:pPr>
      <w:r w:rsidRPr="00F84909">
        <w:rPr>
          <w:rFonts w:ascii="Times New Roman" w:hAnsi="Times New Roman" w:cs="Times New Roman"/>
          <w:i/>
          <w:sz w:val="24"/>
          <w:szCs w:val="24"/>
        </w:rPr>
        <w:t>Joonis 3 Investeeringud valdkondade ja finantseerimisallikate kaupa 202</w:t>
      </w:r>
      <w:r w:rsidR="00C945EC">
        <w:rPr>
          <w:rFonts w:ascii="Times New Roman" w:hAnsi="Times New Roman" w:cs="Times New Roman"/>
          <w:i/>
          <w:sz w:val="24"/>
          <w:szCs w:val="24"/>
        </w:rPr>
        <w:t>3</w:t>
      </w:r>
      <w:r w:rsidRPr="00F84909">
        <w:rPr>
          <w:rFonts w:ascii="Times New Roman" w:hAnsi="Times New Roman" w:cs="Times New Roman"/>
          <w:i/>
          <w:sz w:val="24"/>
          <w:szCs w:val="24"/>
        </w:rPr>
        <w:t>. aastal võrrelduna 202</w:t>
      </w:r>
      <w:r w:rsidR="00C945EC">
        <w:rPr>
          <w:rFonts w:ascii="Times New Roman" w:hAnsi="Times New Roman" w:cs="Times New Roman"/>
          <w:i/>
          <w:sz w:val="24"/>
          <w:szCs w:val="24"/>
        </w:rPr>
        <w:t>2</w:t>
      </w:r>
      <w:r w:rsidRPr="00F84909">
        <w:rPr>
          <w:rFonts w:ascii="Times New Roman" w:hAnsi="Times New Roman" w:cs="Times New Roman"/>
          <w:i/>
          <w:sz w:val="24"/>
          <w:szCs w:val="24"/>
        </w:rPr>
        <w:t>. aasta eelarvega (tuhat eurot)</w:t>
      </w:r>
    </w:p>
    <w:p w14:paraId="6D8BE28F" w14:textId="3DE6430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F84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>planeeritakse võtta 202</w:t>
      </w:r>
      <w:r w:rsidR="00B2713F">
        <w:rPr>
          <w:rFonts w:ascii="Times New Roman" w:hAnsi="Times New Roman" w:cs="Times New Roman"/>
          <w:sz w:val="24"/>
          <w:szCs w:val="24"/>
        </w:rPr>
        <w:t>3</w:t>
      </w:r>
      <w:r w:rsidRPr="00F84909">
        <w:rPr>
          <w:rFonts w:ascii="Times New Roman" w:hAnsi="Times New Roman" w:cs="Times New Roman"/>
          <w:sz w:val="24"/>
          <w:szCs w:val="24"/>
        </w:rPr>
        <w:t xml:space="preserve">. aastal </w:t>
      </w:r>
      <w:r w:rsidR="00B2713F">
        <w:rPr>
          <w:rFonts w:ascii="Times New Roman" w:hAnsi="Times New Roman" w:cs="Times New Roman"/>
          <w:sz w:val="24"/>
          <w:szCs w:val="24"/>
        </w:rPr>
        <w:t>1,2 miljonit</w:t>
      </w:r>
      <w:r w:rsidRPr="00F84909">
        <w:rPr>
          <w:rFonts w:ascii="Times New Roman" w:hAnsi="Times New Roman" w:cs="Times New Roman"/>
          <w:sz w:val="24"/>
          <w:szCs w:val="24"/>
        </w:rPr>
        <w:t xml:space="preserve"> eurot laenu.</w:t>
      </w:r>
    </w:p>
    <w:p w14:paraId="6D8BE290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1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6D8BE292" w14:textId="1F18AC60" w:rsidR="00FE734F" w:rsidRPr="00407F21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F21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40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F21">
        <w:rPr>
          <w:rFonts w:ascii="Times New Roman" w:hAnsi="Times New Roman" w:cs="Times New Roman"/>
          <w:sz w:val="24"/>
          <w:szCs w:val="24"/>
        </w:rPr>
        <w:t xml:space="preserve">ehk põhitegevuse tulude ja põhitegevuse kulude vahe on  </w:t>
      </w:r>
      <w:r w:rsidR="008127AB" w:rsidRPr="00407F21">
        <w:rPr>
          <w:rFonts w:ascii="Times New Roman" w:hAnsi="Times New Roman" w:cs="Times New Roman"/>
          <w:sz w:val="24"/>
          <w:szCs w:val="24"/>
        </w:rPr>
        <w:t xml:space="preserve"> </w:t>
      </w:r>
      <w:r w:rsidR="00EB684C" w:rsidRPr="00407F21">
        <w:rPr>
          <w:rFonts w:ascii="Times New Roman" w:hAnsi="Times New Roman" w:cs="Times New Roman"/>
          <w:sz w:val="24"/>
          <w:szCs w:val="24"/>
        </w:rPr>
        <w:t xml:space="preserve">summas </w:t>
      </w:r>
      <w:r w:rsidR="008127AB" w:rsidRPr="00407F21">
        <w:rPr>
          <w:rFonts w:ascii="Times New Roman" w:hAnsi="Times New Roman" w:cs="Times New Roman"/>
          <w:sz w:val="24"/>
          <w:szCs w:val="24"/>
        </w:rPr>
        <w:t>1 224 €</w:t>
      </w:r>
      <w:r w:rsidR="000D07F9" w:rsidRPr="00407F21">
        <w:rPr>
          <w:rFonts w:ascii="Times New Roman" w:hAnsi="Times New Roman" w:cs="Times New Roman"/>
          <w:sz w:val="24"/>
          <w:szCs w:val="24"/>
        </w:rPr>
        <w:t xml:space="preserve">. </w:t>
      </w:r>
      <w:r w:rsidRPr="00407F21">
        <w:rPr>
          <w:rFonts w:ascii="Times New Roman" w:hAnsi="Times New Roman" w:cs="Times New Roman"/>
          <w:sz w:val="24"/>
          <w:szCs w:val="24"/>
        </w:rPr>
        <w:t>Eesmärk on</w:t>
      </w:r>
      <w:r w:rsidR="00EB684C" w:rsidRPr="00407F21">
        <w:rPr>
          <w:rFonts w:ascii="Times New Roman" w:hAnsi="Times New Roman" w:cs="Times New Roman"/>
          <w:sz w:val="24"/>
          <w:szCs w:val="24"/>
        </w:rPr>
        <w:t xml:space="preserve"> seda</w:t>
      </w:r>
      <w:r w:rsidRPr="00407F21">
        <w:rPr>
          <w:rFonts w:ascii="Times New Roman" w:hAnsi="Times New Roman" w:cs="Times New Roman"/>
          <w:sz w:val="24"/>
          <w:szCs w:val="24"/>
        </w:rPr>
        <w:t xml:space="preserve"> järgnevatel aastatel</w:t>
      </w:r>
      <w:r w:rsidR="000D07F9" w:rsidRPr="00407F21">
        <w:rPr>
          <w:rFonts w:ascii="Times New Roman" w:hAnsi="Times New Roman" w:cs="Times New Roman"/>
          <w:sz w:val="24"/>
          <w:szCs w:val="24"/>
        </w:rPr>
        <w:t xml:space="preserve"> suurendada</w:t>
      </w:r>
      <w:r w:rsidR="00EB684C" w:rsidRPr="00407F21">
        <w:rPr>
          <w:rFonts w:ascii="Times New Roman" w:hAnsi="Times New Roman" w:cs="Times New Roman"/>
          <w:sz w:val="24"/>
          <w:szCs w:val="24"/>
        </w:rPr>
        <w:t xml:space="preserve">, et säilitada </w:t>
      </w:r>
      <w:r w:rsidRPr="00407F21">
        <w:rPr>
          <w:rFonts w:ascii="Times New Roman" w:hAnsi="Times New Roman" w:cs="Times New Roman"/>
          <w:sz w:val="24"/>
          <w:szCs w:val="24"/>
        </w:rPr>
        <w:t>investeerimisvõimekus</w:t>
      </w:r>
      <w:r w:rsidR="00EB684C" w:rsidRPr="00407F21">
        <w:rPr>
          <w:rFonts w:ascii="Times New Roman" w:hAnsi="Times New Roman" w:cs="Times New Roman"/>
          <w:sz w:val="24"/>
          <w:szCs w:val="24"/>
        </w:rPr>
        <w:t>t.</w:t>
      </w:r>
    </w:p>
    <w:p w14:paraId="6D8BE293" w14:textId="704D6CD6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F84909">
        <w:rPr>
          <w:rFonts w:ascii="Times New Roman" w:hAnsi="Times New Roman" w:cs="Times New Roman"/>
          <w:sz w:val="24"/>
          <w:szCs w:val="24"/>
        </w:rPr>
        <w:t>(kohustused miinus likviidsed varad) peale kohustuste tasumist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</w:t>
      </w:r>
      <w:r w:rsidR="00001266">
        <w:rPr>
          <w:rFonts w:ascii="Times New Roman" w:hAnsi="Times New Roman" w:cs="Times New Roman"/>
          <w:sz w:val="24"/>
          <w:szCs w:val="24"/>
        </w:rPr>
        <w:t>3</w:t>
      </w:r>
      <w:r w:rsidR="00F84909" w:rsidRPr="00F84909">
        <w:rPr>
          <w:rFonts w:ascii="Times New Roman" w:hAnsi="Times New Roman" w:cs="Times New Roman"/>
          <w:sz w:val="24"/>
          <w:szCs w:val="24"/>
        </w:rPr>
        <w:t>. aasta lõpuks 4</w:t>
      </w:r>
      <w:r w:rsidR="000072BD">
        <w:rPr>
          <w:rFonts w:ascii="Times New Roman" w:hAnsi="Times New Roman" w:cs="Times New Roman"/>
          <w:sz w:val="24"/>
          <w:szCs w:val="24"/>
        </w:rPr>
        <w:t>3,7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</w:t>
      </w:r>
      <w:r w:rsidRPr="00F84909">
        <w:rPr>
          <w:rFonts w:ascii="Times New Roman" w:hAnsi="Times New Roman" w:cs="Times New Roman"/>
          <w:sz w:val="24"/>
          <w:szCs w:val="24"/>
        </w:rPr>
        <w:t>% ehk 3,</w:t>
      </w:r>
      <w:r w:rsidR="00902612">
        <w:rPr>
          <w:rFonts w:ascii="Times New Roman" w:hAnsi="Times New Roman" w:cs="Times New Roman"/>
          <w:sz w:val="24"/>
          <w:szCs w:val="24"/>
        </w:rPr>
        <w:t>6</w:t>
      </w:r>
      <w:r w:rsidRPr="00F84909">
        <w:rPr>
          <w:rFonts w:ascii="Times New Roman" w:hAnsi="Times New Roman" w:cs="Times New Roman"/>
          <w:sz w:val="24"/>
          <w:szCs w:val="24"/>
        </w:rPr>
        <w:t xml:space="preserve"> miljonit eurot. Seaduse kohaselt on valla ülempiiriks 8</w:t>
      </w:r>
      <w:r w:rsidR="001861B4">
        <w:rPr>
          <w:rFonts w:ascii="Times New Roman" w:hAnsi="Times New Roman" w:cs="Times New Roman"/>
          <w:sz w:val="24"/>
          <w:szCs w:val="24"/>
        </w:rPr>
        <w:t>0% (kuni 2024. aastani).</w:t>
      </w:r>
    </w:p>
    <w:p w14:paraId="6D8BE294" w14:textId="23B0D320" w:rsidR="00FE734F" w:rsidRPr="00F84909" w:rsidRDefault="00FE734F" w:rsidP="00FE734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909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="00F84909" w:rsidRPr="00F84909">
        <w:rPr>
          <w:rFonts w:ascii="Times New Roman" w:hAnsi="Times New Roman" w:cs="Times New Roman"/>
          <w:sz w:val="24"/>
          <w:szCs w:val="24"/>
        </w:rPr>
        <w:t xml:space="preserve"> 202</w:t>
      </w:r>
      <w:r w:rsidR="00902612">
        <w:rPr>
          <w:rFonts w:ascii="Times New Roman" w:hAnsi="Times New Roman" w:cs="Times New Roman"/>
          <w:sz w:val="24"/>
          <w:szCs w:val="24"/>
        </w:rPr>
        <w:t>3</w:t>
      </w:r>
      <w:r w:rsidRPr="00F84909">
        <w:rPr>
          <w:rFonts w:ascii="Times New Roman" w:hAnsi="Times New Roman" w:cs="Times New Roman"/>
          <w:sz w:val="24"/>
          <w:szCs w:val="24"/>
        </w:rPr>
        <w:t>. aasta lõpuks oli Nõo vallas 1,</w:t>
      </w:r>
      <w:r w:rsidR="005B2132">
        <w:rPr>
          <w:rFonts w:ascii="Times New Roman" w:hAnsi="Times New Roman" w:cs="Times New Roman"/>
          <w:sz w:val="24"/>
          <w:szCs w:val="24"/>
        </w:rPr>
        <w:t>27</w:t>
      </w:r>
      <w:r w:rsidRPr="00F84909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6D8BE295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6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7" w14:textId="3B48AB63" w:rsidR="00FE734F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Eelarve kujunemisest, arvnäitajatest ja jaotusest valdkondade lõikes on pik</w:t>
      </w:r>
      <w:r w:rsidR="00F84909" w:rsidRPr="00F84909">
        <w:rPr>
          <w:rFonts w:ascii="Times New Roman" w:hAnsi="Times New Roman" w:cs="Times New Roman"/>
          <w:sz w:val="24"/>
          <w:szCs w:val="24"/>
        </w:rPr>
        <w:t>emalt kirjutatud Nõo  valla 202</w:t>
      </w:r>
      <w:r w:rsidR="002B7B4F">
        <w:rPr>
          <w:rFonts w:ascii="Times New Roman" w:hAnsi="Times New Roman" w:cs="Times New Roman"/>
          <w:sz w:val="24"/>
          <w:szCs w:val="24"/>
        </w:rPr>
        <w:t>3</w:t>
      </w:r>
      <w:r w:rsidRPr="00F84909">
        <w:rPr>
          <w:rFonts w:ascii="Times New Roman" w:hAnsi="Times New Roman" w:cs="Times New Roman"/>
          <w:sz w:val="24"/>
          <w:szCs w:val="24"/>
        </w:rPr>
        <w:t>. aasta eelarve seletuskirjas, mis on kättesaadav aadressil</w:t>
      </w:r>
      <w:r w:rsidR="00C31BB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B3712" w:rsidRPr="00C310B7">
          <w:rPr>
            <w:rStyle w:val="Hperlink"/>
            <w:rFonts w:ascii="Times New Roman" w:hAnsi="Times New Roman" w:cs="Times New Roman"/>
            <w:sz w:val="24"/>
            <w:szCs w:val="24"/>
          </w:rPr>
          <w:t>https://nvv.ee/661</w:t>
        </w:r>
      </w:hyperlink>
      <w:r w:rsidR="009B37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6C973" w14:textId="77777777" w:rsidR="00415986" w:rsidRDefault="00415986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Veebruarikuu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84909">
        <w:rPr>
          <w:rFonts w:ascii="Times New Roman" w:hAnsi="Times New Roman" w:cs="Times New Roman"/>
          <w:sz w:val="24"/>
          <w:szCs w:val="24"/>
        </w:rPr>
        <w:t xml:space="preserve"> Nõo valla lehest, mis on kättesaadav aadressil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8BE299" w14:textId="6B751E81" w:rsidR="00FE734F" w:rsidRPr="00F84909" w:rsidRDefault="00626887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626887">
        <w:rPr>
          <w:rFonts w:ascii="Times New Roman" w:hAnsi="Times New Roman" w:cs="Times New Roman"/>
          <w:sz w:val="24"/>
          <w:szCs w:val="24"/>
        </w:rPr>
        <w:instrText>https://nvv.ee/documents/1432271/36429932/Veeb-n%C3%B5o-valla-leht-veebruar-2023.pdf/6a8fda22-3f52-423c-b7a8-732245b32a7a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64E38">
        <w:rPr>
          <w:rStyle w:val="Hperlink"/>
          <w:rFonts w:ascii="Times New Roman" w:hAnsi="Times New Roman" w:cs="Times New Roman"/>
          <w:sz w:val="24"/>
          <w:szCs w:val="24"/>
        </w:rPr>
        <w:t>https://nvv.ee/documents/1432271/36429932/Veeb-n%C3%B5o-valla-leht-veebruar-2023.pdf/6a8fda22-3f52-423c-b7a8-732245b32a7a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159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BE29A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E29B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Koostanud Pille Sügis</w:t>
      </w:r>
    </w:p>
    <w:p w14:paraId="6D8BE29C" w14:textId="77777777" w:rsidR="00FE734F" w:rsidRPr="00F84909" w:rsidRDefault="00FE734F" w:rsidP="00FE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09">
        <w:rPr>
          <w:rFonts w:ascii="Times New Roman" w:hAnsi="Times New Roman" w:cs="Times New Roman"/>
          <w:sz w:val="24"/>
          <w:szCs w:val="24"/>
        </w:rPr>
        <w:t>Finantsjuht</w:t>
      </w:r>
    </w:p>
    <w:p w14:paraId="32CB1CB2" w14:textId="1778CC36" w:rsidR="00407F21" w:rsidRPr="003A540F" w:rsidRDefault="00FE734F" w:rsidP="003A540F">
      <w:pPr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D0537">
        <w:rPr>
          <w:rFonts w:ascii="Times New Roman" w:hAnsi="Times New Roman" w:cs="Times New Roman"/>
          <w:color w:val="0070C0"/>
          <w:sz w:val="24"/>
          <w:szCs w:val="24"/>
          <w:u w:val="single"/>
        </w:rPr>
        <w:t>pille@nvv.ee</w:t>
      </w:r>
    </w:p>
    <w:sectPr w:rsidR="00407F21" w:rsidRPr="003A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DE3C54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0967">
    <w:abstractNumId w:val="1"/>
  </w:num>
  <w:num w:numId="2" w16cid:durableId="389113162">
    <w:abstractNumId w:val="3"/>
  </w:num>
  <w:num w:numId="3" w16cid:durableId="231240654">
    <w:abstractNumId w:val="2"/>
  </w:num>
  <w:num w:numId="4" w16cid:durableId="96489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34"/>
    <w:rsid w:val="00001266"/>
    <w:rsid w:val="000072BD"/>
    <w:rsid w:val="000A0895"/>
    <w:rsid w:val="000D0537"/>
    <w:rsid w:val="000D07F9"/>
    <w:rsid w:val="001861B4"/>
    <w:rsid w:val="001B1869"/>
    <w:rsid w:val="001E6CA8"/>
    <w:rsid w:val="002643CE"/>
    <w:rsid w:val="002B7B4F"/>
    <w:rsid w:val="002F5970"/>
    <w:rsid w:val="003158D4"/>
    <w:rsid w:val="00324F07"/>
    <w:rsid w:val="003578C3"/>
    <w:rsid w:val="003A540F"/>
    <w:rsid w:val="003E5672"/>
    <w:rsid w:val="003F24F2"/>
    <w:rsid w:val="00400AE7"/>
    <w:rsid w:val="00407F21"/>
    <w:rsid w:val="00415986"/>
    <w:rsid w:val="004760A1"/>
    <w:rsid w:val="00476B0F"/>
    <w:rsid w:val="00477055"/>
    <w:rsid w:val="00481DD4"/>
    <w:rsid w:val="004F1757"/>
    <w:rsid w:val="005013C9"/>
    <w:rsid w:val="005339B3"/>
    <w:rsid w:val="005448FD"/>
    <w:rsid w:val="00562A31"/>
    <w:rsid w:val="00570B42"/>
    <w:rsid w:val="00577A35"/>
    <w:rsid w:val="005B0B69"/>
    <w:rsid w:val="005B0C98"/>
    <w:rsid w:val="005B2132"/>
    <w:rsid w:val="00620380"/>
    <w:rsid w:val="00626887"/>
    <w:rsid w:val="00652B08"/>
    <w:rsid w:val="0066503F"/>
    <w:rsid w:val="007B2E18"/>
    <w:rsid w:val="007D27DF"/>
    <w:rsid w:val="007F3F79"/>
    <w:rsid w:val="00804C9F"/>
    <w:rsid w:val="008127AB"/>
    <w:rsid w:val="008427EC"/>
    <w:rsid w:val="00853C65"/>
    <w:rsid w:val="008C4D11"/>
    <w:rsid w:val="00902612"/>
    <w:rsid w:val="009B3712"/>
    <w:rsid w:val="00A322E5"/>
    <w:rsid w:val="00A932DB"/>
    <w:rsid w:val="00AF506B"/>
    <w:rsid w:val="00B2713F"/>
    <w:rsid w:val="00BC5134"/>
    <w:rsid w:val="00BF6009"/>
    <w:rsid w:val="00C31BB0"/>
    <w:rsid w:val="00C324A1"/>
    <w:rsid w:val="00C945EC"/>
    <w:rsid w:val="00CE68E8"/>
    <w:rsid w:val="00CF4FE8"/>
    <w:rsid w:val="00D160E2"/>
    <w:rsid w:val="00DF2DEE"/>
    <w:rsid w:val="00EB684C"/>
    <w:rsid w:val="00F15529"/>
    <w:rsid w:val="00F16E6E"/>
    <w:rsid w:val="00F84909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E268"/>
  <w15:chartTrackingRefBased/>
  <w15:docId w15:val="{478E7602-DD75-4C95-86E5-023EC17A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C513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C513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4D11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B371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37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26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v.ee/661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798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baseline="0"/>
              <a:t> Põhitegevuse tulud 2023</a:t>
            </a:r>
            <a:endParaRPr lang="et-EE"/>
          </a:p>
        </c:rich>
      </c:tx>
      <c:layout>
        <c:manualLayout>
          <c:xMode val="edge"/>
          <c:yMode val="edge"/>
          <c:x val="0.31224085224641035"/>
          <c:y val="2.919728783902012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5EE2-4944-AB27-8AA486A4D3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EE2-4944-AB27-8AA486A4D3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5EE2-4944-AB27-8AA486A4D3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12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graafikud!$A$4:$A$6</c:f>
              <c:strCache>
                <c:ptCount val="3"/>
                <c:pt idx="0">
                  <c:v>Maksutulud</c:v>
                </c:pt>
                <c:pt idx="1">
                  <c:v>Kaupade ja teenuste müük</c:v>
                </c:pt>
                <c:pt idx="2">
                  <c:v>Saadavad toetused</c:v>
                </c:pt>
              </c:strCache>
            </c:strRef>
          </c:cat>
          <c:val>
            <c:numRef>
              <c:f>graafikud!$B$4:$B$6</c:f>
              <c:numCache>
                <c:formatCode>#,##0</c:formatCode>
                <c:ptCount val="3"/>
                <c:pt idx="0">
                  <c:v>5401880</c:v>
                </c:pt>
                <c:pt idx="1">
                  <c:v>421950</c:v>
                </c:pt>
                <c:pt idx="2">
                  <c:v>2677475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E2-4944-AB27-8AA486A4D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12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16606986249761E-2"/>
          <c:y val="0.19707549298405178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lisa1!$C$32:$C$43</c:f>
              <c:numCache>
                <c:formatCode>General</c:formatCode>
                <c:ptCount val="12"/>
                <c:pt idx="0">
                  <c:v>1341.7059999999999</c:v>
                </c:pt>
                <c:pt idx="2">
                  <c:v>438.11399999999998</c:v>
                </c:pt>
                <c:pt idx="4">
                  <c:v>207.172</c:v>
                </c:pt>
                <c:pt idx="6">
                  <c:v>234.93100000000001</c:v>
                </c:pt>
                <c:pt idx="8">
                  <c:v>313.58999999999997</c:v>
                </c:pt>
                <c:pt idx="10">
                  <c:v>270.33899999999988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8-4459-B347-0263A808A9E2}"/>
            </c:ext>
          </c:extLst>
        </c:ser>
        <c:ser>
          <c:idx val="1"/>
          <c:order val="1"/>
          <c:tx>
            <c:strRef>
              <c:f>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lisa1!$D$32:$D$43</c:f>
              <c:numCache>
                <c:formatCode>General</c:formatCode>
                <c:ptCount val="12"/>
                <c:pt idx="0">
                  <c:v>3886.701</c:v>
                </c:pt>
                <c:pt idx="2">
                  <c:v>541.86599999999999</c:v>
                </c:pt>
                <c:pt idx="4">
                  <c:v>157.28800000000001</c:v>
                </c:pt>
                <c:pt idx="6">
                  <c:v>360.14</c:v>
                </c:pt>
                <c:pt idx="8">
                  <c:v>195.59</c:v>
                </c:pt>
                <c:pt idx="10">
                  <c:v>121.41799999999969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C8-4459-B347-0263A808A9E2}"/>
            </c:ext>
          </c:extLst>
        </c:ser>
        <c:ser>
          <c:idx val="2"/>
          <c:order val="2"/>
          <c:tx>
            <c:strRef>
              <c:f>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lisa1!$E$32:$E$43</c:f>
              <c:numCache>
                <c:formatCode>General</c:formatCode>
                <c:ptCount val="12"/>
                <c:pt idx="0">
                  <c:v>0.8</c:v>
                </c:pt>
                <c:pt idx="2">
                  <c:v>81.028999999999996</c:v>
                </c:pt>
                <c:pt idx="4">
                  <c:v>321.54500000000002</c:v>
                </c:pt>
                <c:pt idx="6">
                  <c:v>36.851999999999997</c:v>
                </c:pt>
                <c:pt idx="8">
                  <c:v>0</c:v>
                </c:pt>
                <c:pt idx="10">
                  <c:v>5.9999999999999787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8-4459-B347-0263A808A9E2}"/>
            </c:ext>
          </c:extLst>
        </c:ser>
        <c:ser>
          <c:idx val="3"/>
          <c:order val="3"/>
          <c:tx>
            <c:strRef>
              <c:f>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lisa1!$F$32:$F$43</c:f>
              <c:numCache>
                <c:formatCode>General</c:formatCode>
                <c:ptCount val="12"/>
                <c:pt idx="1">
                  <c:v>1210.625</c:v>
                </c:pt>
                <c:pt idx="3">
                  <c:v>386.40699999999998</c:v>
                </c:pt>
                <c:pt idx="5">
                  <c:v>39.664999999999999</c:v>
                </c:pt>
                <c:pt idx="7">
                  <c:v>235.113</c:v>
                </c:pt>
                <c:pt idx="9">
                  <c:v>268.52</c:v>
                </c:pt>
                <c:pt idx="11">
                  <c:v>256.40700000000015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C8-4459-B347-0263A808A9E2}"/>
            </c:ext>
          </c:extLst>
        </c:ser>
        <c:ser>
          <c:idx val="4"/>
          <c:order val="4"/>
          <c:tx>
            <c:strRef>
              <c:f>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lisa1!$G$32:$G$43</c:f>
              <c:numCache>
                <c:formatCode>General</c:formatCode>
                <c:ptCount val="12"/>
                <c:pt idx="1">
                  <c:v>3103.07</c:v>
                </c:pt>
                <c:pt idx="3">
                  <c:v>471.61599999999999</c:v>
                </c:pt>
                <c:pt idx="5">
                  <c:v>140.18199999999999</c:v>
                </c:pt>
                <c:pt idx="7">
                  <c:v>323.541</c:v>
                </c:pt>
                <c:pt idx="9">
                  <c:v>175.042</c:v>
                </c:pt>
                <c:pt idx="11">
                  <c:v>108.00100000000006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C8-4459-B347-0263A808A9E2}"/>
            </c:ext>
          </c:extLst>
        </c:ser>
        <c:ser>
          <c:idx val="5"/>
          <c:order val="5"/>
          <c:tx>
            <c:strRef>
              <c:f>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lisa1!$H$32:$H$43</c:f>
              <c:numCache>
                <c:formatCode>General</c:formatCode>
                <c:ptCount val="12"/>
                <c:pt idx="1">
                  <c:v>0.8</c:v>
                </c:pt>
                <c:pt idx="3">
                  <c:v>77.432000000000002</c:v>
                </c:pt>
                <c:pt idx="5">
                  <c:v>317.702</c:v>
                </c:pt>
                <c:pt idx="7">
                  <c:v>22.83</c:v>
                </c:pt>
                <c:pt idx="9">
                  <c:v>0</c:v>
                </c:pt>
                <c:pt idx="11">
                  <c:v>5.9999999999999858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C8-4459-B347-0263A808A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21262440"/>
        <c:axId val="321265184"/>
      </c:barChart>
      <c:lineChart>
        <c:grouping val="standard"/>
        <c:varyColors val="0"/>
        <c:ser>
          <c:idx val="6"/>
          <c:order val="6"/>
          <c:tx>
            <c:strRef>
              <c:f>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80C8-4459-B347-0263A808A9E2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80C8-4459-B347-0263A808A9E2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80C8-4459-B347-0263A808A9E2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80C8-4459-B347-0263A808A9E2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80C8-4459-B347-0263A808A9E2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80C8-4459-B347-0263A808A9E2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0C8-4459-B347-0263A808A9E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C8-4459-B347-0263A808A9E2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0C8-4459-B347-0263A808A9E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C8-4459-B347-0263A808A9E2}"/>
                </c:ext>
              </c:extLst>
            </c:dLbl>
            <c:dLbl>
              <c:idx val="4"/>
              <c:layout>
                <c:manualLayout>
                  <c:x val="-3.7771213459596199E-2"/>
                  <c:y val="-7.225936135713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0C8-4459-B347-0263A808A9E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C8-4459-B347-0263A808A9E2}"/>
                </c:ext>
              </c:extLst>
            </c:dLbl>
            <c:dLbl>
              <c:idx val="6"/>
              <c:layout>
                <c:manualLayout>
                  <c:x val="-3.0346526346450419E-2"/>
                  <c:y val="-0.1283118750938381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16003216726978E-2"/>
                      <c:h val="0.114873413209112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0C8-4459-B347-0263A808A9E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0C8-4459-B347-0263A808A9E2}"/>
                </c:ext>
              </c:extLst>
            </c:dLbl>
            <c:dLbl>
              <c:idx val="8"/>
              <c:layout>
                <c:manualLayout>
                  <c:x val="-2.712979936615293E-2"/>
                  <c:y val="0.21401833998508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0C8-4459-B347-0263A808A9E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0C8-4459-B347-0263A808A9E2}"/>
                </c:ext>
              </c:extLst>
            </c:dLbl>
            <c:dLbl>
              <c:idx val="10"/>
              <c:layout>
                <c:manualLayout>
                  <c:x val="-2.5676894779913785E-2"/>
                  <c:y val="6.730926642644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0C8-4459-B347-0263A808A9E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0C8-4459-B347-0263A808A9E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lisa1!$A$32:$B$43</c:f>
              <c:multiLvlStrCache>
                <c:ptCount val="12"/>
                <c:lvl>
                  <c:pt idx="0">
                    <c:v>2023</c:v>
                  </c:pt>
                  <c:pt idx="1">
                    <c:v>2022</c:v>
                  </c:pt>
                  <c:pt idx="2">
                    <c:v>2023</c:v>
                  </c:pt>
                  <c:pt idx="3">
                    <c:v>2022</c:v>
                  </c:pt>
                  <c:pt idx="4">
                    <c:v>2023</c:v>
                  </c:pt>
                  <c:pt idx="5">
                    <c:v>2022</c:v>
                  </c:pt>
                  <c:pt idx="6">
                    <c:v>2023</c:v>
                  </c:pt>
                  <c:pt idx="7">
                    <c:v>2022</c:v>
                  </c:pt>
                  <c:pt idx="8">
                    <c:v>2023</c:v>
                  </c:pt>
                  <c:pt idx="9">
                    <c:v>2022</c:v>
                  </c:pt>
                  <c:pt idx="10">
                    <c:v>2023</c:v>
                  </c:pt>
                  <c:pt idx="11">
                    <c:v>2022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Sotsiaalne kaitse</c:v>
                  </c:pt>
                  <c:pt idx="6">
                    <c:v>Üldised valitsussektori teenused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lisa1!$I$32:$I$43</c:f>
              <c:numCache>
                <c:formatCode>General</c:formatCode>
                <c:ptCount val="12"/>
                <c:pt idx="0" formatCode="0%">
                  <c:v>0.21200905320321395</c:v>
                </c:pt>
                <c:pt idx="2" formatCode="0%">
                  <c:v>0.13421703876723101</c:v>
                </c:pt>
                <c:pt idx="4" formatCode="0%">
                  <c:v>0.37876872428645236</c:v>
                </c:pt>
                <c:pt idx="6" formatCode="0%">
                  <c:v>8.6741853602162688E-2</c:v>
                </c:pt>
                <c:pt idx="8" formatCode="0%">
                  <c:v>0.14793422340056162</c:v>
                </c:pt>
                <c:pt idx="10" formatCode="0%">
                  <c:v>7.3834798384482481E-2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80C8-4459-B347-0263A808A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64792"/>
        <c:axId val="321265576"/>
      </c:lineChart>
      <c:catAx>
        <c:axId val="321262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1265184"/>
        <c:crosses val="autoZero"/>
        <c:auto val="1"/>
        <c:lblAlgn val="ctr"/>
        <c:lblOffset val="100"/>
        <c:noMultiLvlLbl val="0"/>
      </c:catAx>
      <c:valAx>
        <c:axId val="321265184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321262440"/>
        <c:crosses val="autoZero"/>
        <c:crossBetween val="between"/>
      </c:valAx>
      <c:valAx>
        <c:axId val="32126557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321264792"/>
        <c:crosses val="max"/>
        <c:crossBetween val="between"/>
      </c:valAx>
      <c:catAx>
        <c:axId val="321264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21265576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3937805723621097"/>
          <c:y val="0.94739365773714634"/>
          <c:w val="0.46334267323942768"/>
          <c:h val="3.8014869989938624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Elamu- ja Kommunaalmajandus</c:v>
                </c:pt>
                <c:pt idx="3">
                  <c:v>Üldised valitsussektori teenused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lisa2!$B$30:$G$30</c:f>
              <c:numCache>
                <c:formatCode>General</c:formatCode>
                <c:ptCount val="6"/>
                <c:pt idx="0">
                  <c:v>0</c:v>
                </c:pt>
                <c:pt idx="1">
                  <c:v>47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C1-4167-8A8B-E75F67B8E478}"/>
            </c:ext>
          </c:extLst>
        </c:ser>
        <c:ser>
          <c:idx val="1"/>
          <c:order val="1"/>
          <c:tx>
            <c:strRef>
              <c:f>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Elamu- ja Kommunaalmajandus</c:v>
                </c:pt>
                <c:pt idx="3">
                  <c:v>Üldised valitsussektori teenused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lisa2!$B$31:$G$31</c:f>
              <c:numCache>
                <c:formatCode>General</c:formatCode>
                <c:ptCount val="6"/>
                <c:pt idx="0">
                  <c:v>1277.527</c:v>
                </c:pt>
                <c:pt idx="1">
                  <c:v>406.125</c:v>
                </c:pt>
                <c:pt idx="2">
                  <c:v>158.65600000000001</c:v>
                </c:pt>
                <c:pt idx="3">
                  <c:v>105.68300000000001</c:v>
                </c:pt>
                <c:pt idx="4">
                  <c:v>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C1-4167-8A8B-E75F67B8E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321258128"/>
        <c:axId val="321263224"/>
      </c:barChart>
      <c:lineChart>
        <c:grouping val="standard"/>
        <c:varyColors val="0"/>
        <c:ser>
          <c:idx val="2"/>
          <c:order val="2"/>
          <c:tx>
            <c:strRef>
              <c:f>lisa2!$A$32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lisa2!$B$29:$G$29</c:f>
              <c:strCache>
                <c:ptCount val="6"/>
                <c:pt idx="0">
                  <c:v>Haridus</c:v>
                </c:pt>
                <c:pt idx="1">
                  <c:v>Majandus</c:v>
                </c:pt>
                <c:pt idx="2">
                  <c:v>Elamu- ja Kommunaalmajandus</c:v>
                </c:pt>
                <c:pt idx="3">
                  <c:v>Üldised valitsussektori teenused</c:v>
                </c:pt>
                <c:pt idx="4">
                  <c:v>Keskkonnakaitse</c:v>
                </c:pt>
                <c:pt idx="5">
                  <c:v>Muud</c:v>
                </c:pt>
              </c:strCache>
            </c:strRef>
          </c:cat>
          <c:val>
            <c:numRef>
              <c:f>lisa2!$B$32:$G$32</c:f>
              <c:numCache>
                <c:formatCode>General</c:formatCode>
                <c:ptCount val="6"/>
                <c:pt idx="0">
                  <c:v>273.53899999999999</c:v>
                </c:pt>
                <c:pt idx="1">
                  <c:v>982.5</c:v>
                </c:pt>
                <c:pt idx="2">
                  <c:v>225.12799999999999</c:v>
                </c:pt>
                <c:pt idx="3">
                  <c:v>32.338999999999999</c:v>
                </c:pt>
                <c:pt idx="4">
                  <c:v>57.4</c:v>
                </c:pt>
                <c:pt idx="5">
                  <c:v>261.41000000000008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C1-4167-8A8B-E75F67B8E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258128"/>
        <c:axId val="321263224"/>
      </c:lineChart>
      <c:catAx>
        <c:axId val="32125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1263224"/>
        <c:crosses val="autoZero"/>
        <c:auto val="1"/>
        <c:lblAlgn val="ctr"/>
        <c:lblOffset val="100"/>
        <c:noMultiLvlLbl val="0"/>
      </c:catAx>
      <c:valAx>
        <c:axId val="321263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258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Airike Jõesaar</cp:lastModifiedBy>
  <cp:revision>3</cp:revision>
  <cp:lastPrinted>2022-01-19T14:29:00Z</cp:lastPrinted>
  <dcterms:created xsi:type="dcterms:W3CDTF">2023-02-23T09:02:00Z</dcterms:created>
  <dcterms:modified xsi:type="dcterms:W3CDTF">2023-02-23T09:03:00Z</dcterms:modified>
</cp:coreProperties>
</file>